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4E80" w:rsidRPr="00D84E80" w:rsidRDefault="00D84E80" w:rsidP="0043527F">
      <w:pPr>
        <w:spacing w:line="360" w:lineRule="auto"/>
        <w:jc w:val="center"/>
        <w:rPr>
          <w:rFonts w:ascii="David" w:hAnsi="David" w:cs="David"/>
          <w:b/>
          <w:bCs/>
          <w:sz w:val="24"/>
          <w:szCs w:val="24"/>
        </w:rPr>
      </w:pPr>
      <w:bookmarkStart w:id="0" w:name="_GoBack"/>
      <w:bookmarkEnd w:id="0"/>
      <w:r w:rsidRPr="00D84E80">
        <w:rPr>
          <w:rFonts w:ascii="David" w:hAnsi="David" w:cs="David"/>
          <w:b/>
          <w:bCs/>
          <w:sz w:val="24"/>
          <w:szCs w:val="24"/>
          <w:rtl/>
        </w:rPr>
        <w:t xml:space="preserve">דף פרסום </w:t>
      </w:r>
    </w:p>
    <w:p w:rsidR="00D84E80" w:rsidRPr="00D84E80" w:rsidRDefault="00D84E80" w:rsidP="0043527F">
      <w:pPr>
        <w:spacing w:line="360" w:lineRule="auto"/>
        <w:jc w:val="center"/>
        <w:rPr>
          <w:rFonts w:ascii="David" w:hAnsi="David" w:cs="David"/>
          <w:sz w:val="24"/>
          <w:szCs w:val="24"/>
        </w:rPr>
      </w:pPr>
    </w:p>
    <w:p w:rsidR="00D84E80" w:rsidRPr="00D84E80" w:rsidRDefault="00D84E80" w:rsidP="000D4ECF">
      <w:pPr>
        <w:spacing w:line="360" w:lineRule="auto"/>
        <w:jc w:val="center"/>
        <w:rPr>
          <w:rFonts w:ascii="David" w:hAnsi="David" w:cs="David"/>
          <w:b/>
          <w:bCs/>
          <w:sz w:val="24"/>
          <w:szCs w:val="24"/>
          <w:u w:val="single"/>
        </w:rPr>
      </w:pPr>
      <w:r w:rsidRPr="00D84E80">
        <w:rPr>
          <w:rFonts w:ascii="David" w:hAnsi="David" w:cs="David"/>
          <w:b/>
          <w:bCs/>
          <w:sz w:val="24"/>
          <w:szCs w:val="24"/>
          <w:u w:val="single"/>
          <w:rtl/>
        </w:rPr>
        <w:t xml:space="preserve">מכרז פומבי מספר </w:t>
      </w:r>
      <w:r w:rsidR="00A13926">
        <w:rPr>
          <w:rFonts w:ascii="David" w:hAnsi="David" w:cs="David" w:hint="cs"/>
          <w:b/>
          <w:bCs/>
          <w:sz w:val="24"/>
          <w:szCs w:val="24"/>
          <w:u w:val="single"/>
          <w:rtl/>
        </w:rPr>
        <w:t>8</w:t>
      </w:r>
      <w:r w:rsidRPr="00D84E80">
        <w:rPr>
          <w:rFonts w:ascii="David" w:hAnsi="David" w:cs="David"/>
          <w:b/>
          <w:bCs/>
          <w:sz w:val="24"/>
          <w:szCs w:val="24"/>
          <w:u w:val="single"/>
          <w:rtl/>
        </w:rPr>
        <w:t xml:space="preserve">/2019 </w:t>
      </w:r>
      <w:r w:rsidRPr="00D84E80">
        <w:rPr>
          <w:rFonts w:ascii="David" w:hAnsi="David" w:cs="David"/>
          <w:sz w:val="24"/>
          <w:szCs w:val="24"/>
          <w:u w:val="single"/>
          <w:rtl/>
        </w:rPr>
        <w:t> </w:t>
      </w:r>
      <w:r w:rsidR="008A499B" w:rsidRPr="008A499B">
        <w:rPr>
          <w:rFonts w:ascii="David" w:hAnsi="David" w:cs="David"/>
          <w:b/>
          <w:bCs/>
          <w:sz w:val="24"/>
          <w:szCs w:val="24"/>
          <w:u w:val="single"/>
          <w:rtl/>
        </w:rPr>
        <w:t>למתן שירותי ייעוץ חברתי-אסטרטגי וניתוח מטרות פרויקט שיקום שכונות לקראת העשור החמישי לפעילותו</w:t>
      </w:r>
      <w:r w:rsidRPr="00D84E80">
        <w:rPr>
          <w:rFonts w:ascii="David" w:hAnsi="David" w:cs="David"/>
          <w:b/>
          <w:bCs/>
          <w:sz w:val="24"/>
          <w:szCs w:val="24"/>
          <w:u w:val="single"/>
          <w:rtl/>
        </w:rPr>
        <w:t xml:space="preserve"> </w:t>
      </w:r>
    </w:p>
    <w:p w:rsidR="00D84E80" w:rsidRPr="00D84E80" w:rsidRDefault="00D84E80" w:rsidP="0043527F">
      <w:pPr>
        <w:spacing w:line="360" w:lineRule="auto"/>
        <w:rPr>
          <w:rFonts w:ascii="David" w:hAnsi="David" w:cs="David"/>
          <w:b/>
          <w:bCs/>
          <w:sz w:val="24"/>
          <w:szCs w:val="24"/>
          <w:u w:val="single"/>
        </w:rPr>
      </w:pPr>
    </w:p>
    <w:p w:rsidR="00D84E80" w:rsidRPr="008A499B" w:rsidRDefault="00D84E80" w:rsidP="008A499B">
      <w:pPr>
        <w:spacing w:line="360" w:lineRule="auto"/>
        <w:jc w:val="both"/>
        <w:rPr>
          <w:rFonts w:cs="David"/>
          <w:sz w:val="24"/>
          <w:szCs w:val="24"/>
          <w:rtl/>
        </w:rPr>
      </w:pPr>
      <w:r w:rsidRPr="008A499B">
        <w:rPr>
          <w:rFonts w:ascii="Arial" w:eastAsia="Times New Roman" w:hAnsi="Arial" w:cs="David" w:hint="cs"/>
          <w:sz w:val="24"/>
          <w:szCs w:val="24"/>
          <w:rtl/>
        </w:rPr>
        <w:t>משרד</w:t>
      </w:r>
      <w:r w:rsidRPr="008A499B">
        <w:rPr>
          <w:rFonts w:eastAsia="Times New Roman" w:cs="David"/>
          <w:sz w:val="24"/>
          <w:szCs w:val="24"/>
          <w:rtl/>
        </w:rPr>
        <w:t xml:space="preserve"> </w:t>
      </w:r>
      <w:r w:rsidRPr="008A499B">
        <w:rPr>
          <w:rFonts w:ascii="Arial" w:eastAsia="Times New Roman" w:hAnsi="Arial" w:cs="David" w:hint="cs"/>
          <w:sz w:val="24"/>
          <w:szCs w:val="24"/>
          <w:rtl/>
        </w:rPr>
        <w:t>הבינוי</w:t>
      </w:r>
      <w:r w:rsidRPr="008A499B">
        <w:rPr>
          <w:rFonts w:eastAsia="Times New Roman" w:cs="David"/>
          <w:sz w:val="24"/>
          <w:szCs w:val="24"/>
          <w:rtl/>
        </w:rPr>
        <w:t xml:space="preserve"> </w:t>
      </w:r>
      <w:r w:rsidRPr="008A499B">
        <w:rPr>
          <w:rFonts w:ascii="Arial" w:eastAsia="Times New Roman" w:hAnsi="Arial" w:cs="David" w:hint="cs"/>
          <w:sz w:val="24"/>
          <w:szCs w:val="24"/>
          <w:rtl/>
        </w:rPr>
        <w:t>והשיכון</w:t>
      </w:r>
      <w:r w:rsidRPr="008A499B">
        <w:rPr>
          <w:rFonts w:eastAsia="Times New Roman" w:cs="David"/>
          <w:sz w:val="24"/>
          <w:szCs w:val="24"/>
          <w:rtl/>
        </w:rPr>
        <w:t xml:space="preserve"> (</w:t>
      </w:r>
      <w:r w:rsidRPr="008A499B">
        <w:rPr>
          <w:rFonts w:ascii="Arial" w:eastAsia="Times New Roman" w:hAnsi="Arial" w:cs="David" w:hint="cs"/>
          <w:sz w:val="24"/>
          <w:szCs w:val="24"/>
          <w:rtl/>
        </w:rPr>
        <w:t>להלן</w:t>
      </w:r>
      <w:r w:rsidRPr="008A499B">
        <w:rPr>
          <w:rFonts w:eastAsia="Times New Roman" w:cs="David"/>
          <w:sz w:val="24"/>
          <w:szCs w:val="24"/>
          <w:rtl/>
        </w:rPr>
        <w:t xml:space="preserve">: </w:t>
      </w:r>
      <w:r w:rsidRPr="008A499B">
        <w:rPr>
          <w:rFonts w:eastAsia="Times New Roman" w:cs="David"/>
          <w:b/>
          <w:bCs/>
          <w:sz w:val="24"/>
          <w:szCs w:val="24"/>
          <w:rtl/>
        </w:rPr>
        <w:t>"</w:t>
      </w:r>
      <w:r w:rsidRPr="008A499B">
        <w:rPr>
          <w:rFonts w:ascii="Arial" w:eastAsia="Times New Roman" w:hAnsi="Arial" w:cs="David" w:hint="cs"/>
          <w:b/>
          <w:bCs/>
          <w:sz w:val="24"/>
          <w:szCs w:val="24"/>
          <w:rtl/>
        </w:rPr>
        <w:t>המשרד</w:t>
      </w:r>
      <w:r w:rsidRPr="008A499B">
        <w:rPr>
          <w:rFonts w:eastAsia="Times New Roman" w:cs="David"/>
          <w:sz w:val="24"/>
          <w:szCs w:val="24"/>
          <w:rtl/>
        </w:rPr>
        <w:t xml:space="preserve">") </w:t>
      </w:r>
      <w:r w:rsidRPr="008A499B">
        <w:rPr>
          <w:rFonts w:ascii="Arial" w:hAnsi="Arial" w:cs="David" w:hint="cs"/>
          <w:sz w:val="24"/>
          <w:szCs w:val="24"/>
          <w:rtl/>
        </w:rPr>
        <w:t>פונה</w:t>
      </w:r>
      <w:r w:rsidRPr="008A499B">
        <w:rPr>
          <w:rFonts w:cs="David"/>
          <w:sz w:val="24"/>
          <w:szCs w:val="24"/>
          <w:rtl/>
        </w:rPr>
        <w:t xml:space="preserve"> </w:t>
      </w:r>
      <w:r w:rsidRPr="008A499B">
        <w:rPr>
          <w:rFonts w:ascii="Arial" w:hAnsi="Arial" w:cs="David" w:hint="cs"/>
          <w:sz w:val="24"/>
          <w:szCs w:val="24"/>
          <w:rtl/>
        </w:rPr>
        <w:t>לקבלת</w:t>
      </w:r>
      <w:r w:rsidRPr="008A499B">
        <w:rPr>
          <w:rFonts w:cs="David"/>
          <w:sz w:val="24"/>
          <w:szCs w:val="24"/>
          <w:rtl/>
        </w:rPr>
        <w:t xml:space="preserve"> </w:t>
      </w:r>
      <w:r w:rsidRPr="008A499B">
        <w:rPr>
          <w:rFonts w:ascii="Arial" w:hAnsi="Arial" w:cs="David" w:hint="cs"/>
          <w:sz w:val="24"/>
          <w:szCs w:val="24"/>
          <w:rtl/>
        </w:rPr>
        <w:t>הצעות</w:t>
      </w:r>
      <w:r w:rsidRPr="008A499B">
        <w:rPr>
          <w:rFonts w:cs="David"/>
          <w:sz w:val="24"/>
          <w:szCs w:val="24"/>
          <w:rtl/>
        </w:rPr>
        <w:t xml:space="preserve"> </w:t>
      </w:r>
      <w:r w:rsidRPr="008A499B">
        <w:rPr>
          <w:rFonts w:ascii="Arial" w:hAnsi="Arial" w:cs="David" w:hint="cs"/>
          <w:sz w:val="24"/>
          <w:szCs w:val="24"/>
          <w:rtl/>
        </w:rPr>
        <w:t>למתן</w:t>
      </w:r>
      <w:r w:rsidRPr="008A499B">
        <w:rPr>
          <w:rFonts w:cs="David"/>
          <w:sz w:val="24"/>
          <w:szCs w:val="24"/>
          <w:rtl/>
        </w:rPr>
        <w:t xml:space="preserve"> </w:t>
      </w:r>
      <w:r w:rsidRPr="008A499B">
        <w:rPr>
          <w:rFonts w:ascii="Arial" w:hAnsi="Arial" w:cs="David" w:hint="cs"/>
          <w:sz w:val="24"/>
          <w:szCs w:val="24"/>
          <w:rtl/>
        </w:rPr>
        <w:t>שירותי</w:t>
      </w:r>
      <w:r w:rsidRPr="008A499B">
        <w:rPr>
          <w:rFonts w:cs="David"/>
          <w:sz w:val="24"/>
          <w:szCs w:val="24"/>
          <w:rtl/>
        </w:rPr>
        <w:t xml:space="preserve"> </w:t>
      </w:r>
      <w:r w:rsidRPr="008A499B">
        <w:rPr>
          <w:rFonts w:ascii="Arial" w:hAnsi="Arial" w:cs="David" w:hint="cs"/>
          <w:sz w:val="24"/>
          <w:szCs w:val="24"/>
          <w:rtl/>
        </w:rPr>
        <w:t>ייעוץ</w:t>
      </w:r>
      <w:r w:rsidRPr="008A499B">
        <w:rPr>
          <w:rFonts w:cs="David"/>
          <w:sz w:val="24"/>
          <w:szCs w:val="24"/>
          <w:rtl/>
        </w:rPr>
        <w:t xml:space="preserve"> </w:t>
      </w:r>
      <w:r w:rsidRPr="008A499B">
        <w:rPr>
          <w:rFonts w:ascii="Arial" w:hAnsi="Arial" w:cs="David" w:hint="cs"/>
          <w:sz w:val="24"/>
          <w:szCs w:val="24"/>
          <w:rtl/>
        </w:rPr>
        <w:t>חברתי</w:t>
      </w:r>
      <w:r w:rsidRPr="008A499B">
        <w:rPr>
          <w:rFonts w:cs="David"/>
          <w:sz w:val="24"/>
          <w:szCs w:val="24"/>
          <w:rtl/>
        </w:rPr>
        <w:t>-</w:t>
      </w:r>
      <w:r w:rsidRPr="008A499B">
        <w:rPr>
          <w:rFonts w:ascii="Arial" w:hAnsi="Arial" w:cs="David" w:hint="cs"/>
          <w:sz w:val="24"/>
          <w:szCs w:val="24"/>
          <w:rtl/>
        </w:rPr>
        <w:t>אסטרטגי</w:t>
      </w:r>
      <w:r w:rsidRPr="008A499B">
        <w:rPr>
          <w:rFonts w:cs="David"/>
          <w:sz w:val="24"/>
          <w:szCs w:val="24"/>
          <w:rtl/>
        </w:rPr>
        <w:t xml:space="preserve"> </w:t>
      </w:r>
      <w:r w:rsidRPr="008A499B">
        <w:rPr>
          <w:rFonts w:ascii="Arial" w:hAnsi="Arial" w:cs="David" w:hint="cs"/>
          <w:sz w:val="24"/>
          <w:szCs w:val="24"/>
          <w:rtl/>
        </w:rPr>
        <w:t>וניתוח</w:t>
      </w:r>
      <w:r w:rsidRPr="008A499B">
        <w:rPr>
          <w:rFonts w:cs="David"/>
          <w:sz w:val="24"/>
          <w:szCs w:val="24"/>
          <w:rtl/>
        </w:rPr>
        <w:t xml:space="preserve"> </w:t>
      </w:r>
      <w:r w:rsidRPr="008A499B">
        <w:rPr>
          <w:rFonts w:ascii="Arial" w:hAnsi="Arial" w:cs="David" w:hint="cs"/>
          <w:sz w:val="24"/>
          <w:szCs w:val="24"/>
          <w:rtl/>
        </w:rPr>
        <w:t>מגמות</w:t>
      </w:r>
      <w:r w:rsidRPr="008A499B">
        <w:rPr>
          <w:rFonts w:cs="David"/>
          <w:sz w:val="24"/>
          <w:szCs w:val="24"/>
          <w:rtl/>
        </w:rPr>
        <w:t xml:space="preserve">, </w:t>
      </w:r>
      <w:r w:rsidRPr="008A499B">
        <w:rPr>
          <w:rFonts w:ascii="Arial" w:hAnsi="Arial" w:cs="David" w:hint="cs"/>
          <w:sz w:val="24"/>
          <w:szCs w:val="24"/>
          <w:rtl/>
        </w:rPr>
        <w:t>על</w:t>
      </w:r>
      <w:r w:rsidRPr="008A499B">
        <w:rPr>
          <w:rFonts w:cs="David"/>
          <w:sz w:val="24"/>
          <w:szCs w:val="24"/>
          <w:rtl/>
        </w:rPr>
        <w:t xml:space="preserve"> </w:t>
      </w:r>
      <w:r w:rsidRPr="008A499B">
        <w:rPr>
          <w:rFonts w:ascii="Arial" w:hAnsi="Arial" w:cs="David" w:hint="cs"/>
          <w:sz w:val="24"/>
          <w:szCs w:val="24"/>
          <w:rtl/>
        </w:rPr>
        <w:t>בסיס</w:t>
      </w:r>
      <w:r w:rsidRPr="008A499B">
        <w:rPr>
          <w:rFonts w:cs="David"/>
          <w:sz w:val="24"/>
          <w:szCs w:val="24"/>
          <w:rtl/>
        </w:rPr>
        <w:t xml:space="preserve"> </w:t>
      </w:r>
      <w:r w:rsidRPr="008A499B">
        <w:rPr>
          <w:rFonts w:ascii="Arial" w:hAnsi="Arial" w:cs="David" w:hint="cs"/>
          <w:sz w:val="24"/>
          <w:szCs w:val="24"/>
          <w:rtl/>
        </w:rPr>
        <w:t>מסדי</w:t>
      </w:r>
      <w:r w:rsidRPr="008A499B">
        <w:rPr>
          <w:rFonts w:cs="David"/>
          <w:sz w:val="24"/>
          <w:szCs w:val="24"/>
          <w:rtl/>
        </w:rPr>
        <w:t xml:space="preserve"> </w:t>
      </w:r>
      <w:r w:rsidRPr="008A499B">
        <w:rPr>
          <w:rFonts w:ascii="Arial" w:hAnsi="Arial" w:cs="David" w:hint="cs"/>
          <w:sz w:val="24"/>
          <w:szCs w:val="24"/>
          <w:rtl/>
        </w:rPr>
        <w:t>נתונים</w:t>
      </w:r>
      <w:r w:rsidRPr="008A499B">
        <w:rPr>
          <w:rFonts w:cs="David"/>
          <w:sz w:val="24"/>
          <w:szCs w:val="24"/>
          <w:rtl/>
        </w:rPr>
        <w:t xml:space="preserve"> </w:t>
      </w:r>
      <w:r w:rsidRPr="008A499B">
        <w:rPr>
          <w:rFonts w:ascii="Arial" w:hAnsi="Arial" w:cs="David" w:hint="cs"/>
          <w:sz w:val="24"/>
          <w:szCs w:val="24"/>
          <w:rtl/>
        </w:rPr>
        <w:t>ומחקרים</w:t>
      </w:r>
      <w:r w:rsidRPr="008A499B">
        <w:rPr>
          <w:rFonts w:cs="David"/>
          <w:sz w:val="24"/>
          <w:szCs w:val="24"/>
          <w:rtl/>
        </w:rPr>
        <w:t xml:space="preserve"> </w:t>
      </w:r>
      <w:r w:rsidRPr="008A499B">
        <w:rPr>
          <w:rFonts w:ascii="Arial" w:hAnsi="Arial" w:cs="David" w:hint="cs"/>
          <w:sz w:val="24"/>
          <w:szCs w:val="24"/>
          <w:rtl/>
        </w:rPr>
        <w:t>רלוונט</w:t>
      </w:r>
      <w:r w:rsidR="001665ED" w:rsidRPr="008A499B">
        <w:rPr>
          <w:rFonts w:ascii="Arial" w:hAnsi="Arial" w:cs="David" w:hint="cs"/>
          <w:sz w:val="24"/>
          <w:szCs w:val="24"/>
          <w:rtl/>
        </w:rPr>
        <w:t>י</w:t>
      </w:r>
      <w:r w:rsidRPr="008A499B">
        <w:rPr>
          <w:rFonts w:ascii="Arial" w:hAnsi="Arial" w:cs="David" w:hint="cs"/>
          <w:sz w:val="24"/>
          <w:szCs w:val="24"/>
          <w:rtl/>
        </w:rPr>
        <w:t>ים</w:t>
      </w:r>
      <w:r w:rsidRPr="008A499B">
        <w:rPr>
          <w:rFonts w:cs="David"/>
          <w:sz w:val="24"/>
          <w:szCs w:val="24"/>
          <w:rtl/>
        </w:rPr>
        <w:t xml:space="preserve"> </w:t>
      </w:r>
      <w:r w:rsidRPr="008A499B">
        <w:rPr>
          <w:rFonts w:ascii="Arial" w:hAnsi="Arial" w:cs="David" w:hint="cs"/>
          <w:sz w:val="24"/>
          <w:szCs w:val="24"/>
          <w:rtl/>
        </w:rPr>
        <w:t>הקיימים</w:t>
      </w:r>
      <w:r w:rsidRPr="008A499B">
        <w:rPr>
          <w:rFonts w:cs="David"/>
          <w:sz w:val="24"/>
          <w:szCs w:val="24"/>
          <w:rtl/>
        </w:rPr>
        <w:t xml:space="preserve"> </w:t>
      </w:r>
      <w:r w:rsidRPr="008A499B">
        <w:rPr>
          <w:rFonts w:ascii="Arial" w:hAnsi="Arial" w:cs="David" w:hint="cs"/>
          <w:sz w:val="24"/>
          <w:szCs w:val="24"/>
          <w:rtl/>
        </w:rPr>
        <w:t>בארץ</w:t>
      </w:r>
      <w:r w:rsidRPr="008A499B">
        <w:rPr>
          <w:rFonts w:cs="David"/>
          <w:sz w:val="24"/>
          <w:szCs w:val="24"/>
          <w:rtl/>
        </w:rPr>
        <w:t xml:space="preserve"> </w:t>
      </w:r>
      <w:r w:rsidRPr="008A499B">
        <w:rPr>
          <w:rFonts w:ascii="Arial" w:hAnsi="Arial" w:cs="David" w:hint="cs"/>
          <w:sz w:val="24"/>
          <w:szCs w:val="24"/>
          <w:rtl/>
        </w:rPr>
        <w:t>ובעולם</w:t>
      </w:r>
      <w:r w:rsidRPr="008A499B">
        <w:rPr>
          <w:rFonts w:cs="David"/>
          <w:sz w:val="24"/>
          <w:szCs w:val="24"/>
          <w:rtl/>
        </w:rPr>
        <w:t xml:space="preserve">, </w:t>
      </w:r>
      <w:r w:rsidRPr="008A499B">
        <w:rPr>
          <w:rFonts w:ascii="Arial" w:hAnsi="Arial" w:cs="David" w:hint="cs"/>
          <w:sz w:val="24"/>
          <w:szCs w:val="24"/>
          <w:rtl/>
        </w:rPr>
        <w:t>לטובת</w:t>
      </w:r>
      <w:r w:rsidRPr="008A499B">
        <w:rPr>
          <w:rFonts w:cs="David"/>
          <w:sz w:val="24"/>
          <w:szCs w:val="24"/>
          <w:rtl/>
        </w:rPr>
        <w:t xml:space="preserve"> </w:t>
      </w:r>
      <w:r w:rsidRPr="008A499B">
        <w:rPr>
          <w:rFonts w:ascii="Arial" w:hAnsi="Arial" w:cs="David" w:hint="cs"/>
          <w:sz w:val="24"/>
          <w:szCs w:val="24"/>
          <w:rtl/>
        </w:rPr>
        <w:t>עדכון</w:t>
      </w:r>
      <w:r w:rsidRPr="008A499B">
        <w:rPr>
          <w:rFonts w:cs="David"/>
          <w:sz w:val="24"/>
          <w:szCs w:val="24"/>
          <w:rtl/>
        </w:rPr>
        <w:t xml:space="preserve"> </w:t>
      </w:r>
      <w:r w:rsidRPr="008A499B">
        <w:rPr>
          <w:rFonts w:ascii="Arial" w:hAnsi="Arial" w:cs="David" w:hint="cs"/>
          <w:sz w:val="24"/>
          <w:szCs w:val="24"/>
          <w:rtl/>
        </w:rPr>
        <w:t>מטרות</w:t>
      </w:r>
      <w:r w:rsidRPr="008A499B">
        <w:rPr>
          <w:rFonts w:cs="David"/>
          <w:sz w:val="24"/>
          <w:szCs w:val="24"/>
          <w:rtl/>
        </w:rPr>
        <w:t xml:space="preserve"> </w:t>
      </w:r>
      <w:r w:rsidRPr="008A499B">
        <w:rPr>
          <w:rFonts w:ascii="Arial" w:hAnsi="Arial" w:cs="David" w:hint="cs"/>
          <w:sz w:val="24"/>
          <w:szCs w:val="24"/>
          <w:rtl/>
        </w:rPr>
        <w:t>פרויקט</w:t>
      </w:r>
      <w:r w:rsidRPr="008A499B">
        <w:rPr>
          <w:rFonts w:cs="David"/>
          <w:sz w:val="24"/>
          <w:szCs w:val="24"/>
          <w:rtl/>
        </w:rPr>
        <w:t xml:space="preserve"> </w:t>
      </w:r>
      <w:r w:rsidRPr="008A499B">
        <w:rPr>
          <w:rFonts w:ascii="Arial" w:hAnsi="Arial" w:cs="David" w:hint="cs"/>
          <w:sz w:val="24"/>
          <w:szCs w:val="24"/>
          <w:rtl/>
        </w:rPr>
        <w:t>שיקום</w:t>
      </w:r>
      <w:r w:rsidRPr="008A499B">
        <w:rPr>
          <w:rFonts w:cs="David"/>
          <w:sz w:val="24"/>
          <w:szCs w:val="24"/>
          <w:rtl/>
        </w:rPr>
        <w:t xml:space="preserve"> </w:t>
      </w:r>
      <w:r w:rsidRPr="008A499B">
        <w:rPr>
          <w:rFonts w:ascii="Arial" w:hAnsi="Arial" w:cs="David" w:hint="cs"/>
          <w:sz w:val="24"/>
          <w:szCs w:val="24"/>
          <w:rtl/>
        </w:rPr>
        <w:t>שכונות</w:t>
      </w:r>
      <w:r w:rsidRPr="008A499B">
        <w:rPr>
          <w:rFonts w:cs="David"/>
          <w:sz w:val="24"/>
          <w:szCs w:val="24"/>
          <w:rtl/>
        </w:rPr>
        <w:t xml:space="preserve">.   </w:t>
      </w:r>
    </w:p>
    <w:p w:rsidR="000D4ECF" w:rsidRDefault="000D4ECF" w:rsidP="008A499B">
      <w:pPr>
        <w:pStyle w:val="a4"/>
        <w:tabs>
          <w:tab w:val="left" w:pos="663"/>
          <w:tab w:val="left" w:pos="805"/>
        </w:tabs>
        <w:ind w:left="-45" w:right="567" w:firstLine="13"/>
        <w:jc w:val="both"/>
        <w:rPr>
          <w:bCs/>
          <w:sz w:val="24"/>
          <w:szCs w:val="24"/>
          <w:u w:val="single"/>
          <w:rtl/>
        </w:rPr>
      </w:pPr>
    </w:p>
    <w:p w:rsidR="008A499B" w:rsidRDefault="008A499B" w:rsidP="000D4ECF">
      <w:pPr>
        <w:pStyle w:val="a4"/>
        <w:tabs>
          <w:tab w:val="left" w:pos="663"/>
          <w:tab w:val="left" w:pos="805"/>
        </w:tabs>
        <w:ind w:left="-45" w:right="567" w:firstLine="13"/>
        <w:jc w:val="both"/>
        <w:rPr>
          <w:bCs/>
          <w:sz w:val="24"/>
          <w:szCs w:val="24"/>
          <w:u w:val="single"/>
          <w:rtl/>
        </w:rPr>
      </w:pPr>
      <w:r w:rsidRPr="00234832">
        <w:rPr>
          <w:rFonts w:hint="cs"/>
          <w:bCs/>
          <w:sz w:val="24"/>
          <w:szCs w:val="24"/>
          <w:u w:val="single"/>
          <w:rtl/>
        </w:rPr>
        <w:t>תנאי הקול הקורא:</w:t>
      </w:r>
    </w:p>
    <w:p w:rsidR="000D4ECF" w:rsidRPr="00D84E80" w:rsidRDefault="000D4ECF" w:rsidP="000D4ECF">
      <w:pPr>
        <w:pStyle w:val="a4"/>
        <w:tabs>
          <w:tab w:val="left" w:pos="663"/>
          <w:tab w:val="left" w:pos="805"/>
        </w:tabs>
        <w:ind w:left="-45" w:right="567" w:firstLine="13"/>
        <w:jc w:val="both"/>
        <w:rPr>
          <w:b/>
          <w:bCs/>
          <w:sz w:val="24"/>
          <w:szCs w:val="24"/>
          <w:u w:val="single"/>
        </w:rPr>
      </w:pPr>
    </w:p>
    <w:p w:rsidR="008A499B" w:rsidRDefault="008A499B" w:rsidP="008A499B">
      <w:pPr>
        <w:pStyle w:val="a4"/>
        <w:numPr>
          <w:ilvl w:val="0"/>
          <w:numId w:val="1"/>
        </w:numPr>
        <w:tabs>
          <w:tab w:val="left" w:pos="663"/>
          <w:tab w:val="left" w:pos="805"/>
        </w:tabs>
        <w:spacing w:line="360" w:lineRule="auto"/>
        <w:ind w:right="567"/>
        <w:jc w:val="both"/>
        <w:rPr>
          <w:sz w:val="24"/>
          <w:szCs w:val="24"/>
        </w:rPr>
      </w:pPr>
      <w:r>
        <w:rPr>
          <w:rFonts w:hint="cs"/>
          <w:sz w:val="24"/>
          <w:szCs w:val="24"/>
          <w:rtl/>
        </w:rPr>
        <w:t>המציע יידרש לעמוד בתנאי הסף שנקבעו, כמפורט במסמכי המכרז.</w:t>
      </w:r>
    </w:p>
    <w:p w:rsidR="008A499B" w:rsidRDefault="008A499B" w:rsidP="000D4ECF">
      <w:pPr>
        <w:pStyle w:val="a4"/>
        <w:numPr>
          <w:ilvl w:val="0"/>
          <w:numId w:val="1"/>
        </w:numPr>
        <w:spacing w:line="360" w:lineRule="auto"/>
        <w:jc w:val="both"/>
        <w:rPr>
          <w:rFonts w:eastAsia="Times New Roman"/>
          <w:sz w:val="24"/>
          <w:szCs w:val="24"/>
        </w:rPr>
      </w:pPr>
      <w:r w:rsidRPr="008A499B">
        <w:rPr>
          <w:rFonts w:eastAsia="Times New Roman"/>
          <w:b/>
          <w:bCs/>
          <w:sz w:val="24"/>
          <w:szCs w:val="24"/>
          <w:rtl/>
        </w:rPr>
        <w:t>מסמכי המכרז</w:t>
      </w:r>
      <w:r w:rsidRPr="008A499B">
        <w:rPr>
          <w:rFonts w:eastAsia="Times New Roman"/>
          <w:sz w:val="24"/>
          <w:szCs w:val="24"/>
          <w:rtl/>
        </w:rPr>
        <w:t xml:space="preserve"> </w:t>
      </w:r>
      <w:r w:rsidRPr="008A499B">
        <w:rPr>
          <w:sz w:val="24"/>
          <w:szCs w:val="24"/>
          <w:rtl/>
        </w:rPr>
        <w:t>כוללים תיאור מפורט של התנאים להשתתפות במכרז ואת אמות המידה לבחירת ההצעות</w:t>
      </w:r>
      <w:r w:rsidRPr="008A499B">
        <w:rPr>
          <w:sz w:val="24"/>
          <w:szCs w:val="24"/>
        </w:rPr>
        <w:t>.</w:t>
      </w:r>
      <w:r w:rsidRPr="008A499B">
        <w:rPr>
          <w:rFonts w:eastAsia="Times New Roman"/>
          <w:sz w:val="24"/>
          <w:szCs w:val="24"/>
          <w:rtl/>
        </w:rPr>
        <w:t xml:space="preserve"> את מסמכי המכרז, טפסיו ונספחיו ניתן יהיה להוריד מאתר</w:t>
      </w:r>
      <w:r w:rsidR="000D4ECF">
        <w:rPr>
          <w:rFonts w:eastAsia="Times New Roman"/>
          <w:sz w:val="24"/>
          <w:szCs w:val="24"/>
          <w:rtl/>
        </w:rPr>
        <w:t xml:space="preserve"> האינטרנט של מינהל הרכש הממשלתי</w:t>
      </w:r>
      <w:r w:rsidR="000D4ECF">
        <w:rPr>
          <w:rFonts w:eastAsia="Times New Roman" w:hint="cs"/>
          <w:sz w:val="24"/>
          <w:szCs w:val="24"/>
          <w:rtl/>
        </w:rPr>
        <w:t xml:space="preserve"> </w:t>
      </w:r>
      <w:r w:rsidRPr="008A499B">
        <w:rPr>
          <w:rFonts w:eastAsia="Times New Roman"/>
          <w:sz w:val="24"/>
          <w:szCs w:val="24"/>
          <w:rtl/>
        </w:rPr>
        <w:t xml:space="preserve">שכתובתו: </w:t>
      </w:r>
      <w:hyperlink r:id="rId6" w:history="1">
        <w:r w:rsidRPr="008A499B">
          <w:rPr>
            <w:rStyle w:val="Hyperlink"/>
            <w:rFonts w:eastAsia="Times New Roman"/>
            <w:color w:val="auto"/>
            <w:sz w:val="24"/>
            <w:szCs w:val="24"/>
            <w:u w:val="none"/>
          </w:rPr>
          <w:t>www.mr.gov.il</w:t>
        </w:r>
      </w:hyperlink>
      <w:r w:rsidR="000D4ECF">
        <w:rPr>
          <w:rFonts w:eastAsia="Times New Roman" w:hint="cs"/>
          <w:sz w:val="24"/>
          <w:szCs w:val="24"/>
          <w:rtl/>
        </w:rPr>
        <w:t xml:space="preserve"> </w:t>
      </w:r>
      <w:r w:rsidRPr="008A499B">
        <w:rPr>
          <w:rFonts w:eastAsia="Times New Roman"/>
          <w:sz w:val="24"/>
          <w:szCs w:val="24"/>
          <w:rtl/>
        </w:rPr>
        <w:t>תחת הכותרת מכרזים משרדיים.</w:t>
      </w:r>
      <w:r w:rsidR="000D4ECF" w:rsidRPr="008A499B">
        <w:rPr>
          <w:rFonts w:eastAsia="Times New Roman"/>
          <w:sz w:val="24"/>
          <w:szCs w:val="24"/>
        </w:rPr>
        <w:t xml:space="preserve"> </w:t>
      </w:r>
    </w:p>
    <w:p w:rsidR="00C344FB" w:rsidRPr="00C344FB" w:rsidRDefault="00C344FB" w:rsidP="0085548E">
      <w:pPr>
        <w:numPr>
          <w:ilvl w:val="0"/>
          <w:numId w:val="1"/>
        </w:numPr>
        <w:spacing w:line="360" w:lineRule="auto"/>
        <w:jc w:val="both"/>
        <w:rPr>
          <w:rFonts w:ascii="David" w:eastAsia="Times New Roman" w:hAnsi="David" w:cs="David"/>
          <w:sz w:val="24"/>
          <w:szCs w:val="24"/>
        </w:rPr>
      </w:pPr>
      <w:r w:rsidRPr="00C344FB">
        <w:rPr>
          <w:rFonts w:ascii="David" w:hAnsi="David" w:cs="David"/>
          <w:b/>
          <w:bCs/>
          <w:sz w:val="24"/>
          <w:szCs w:val="24"/>
          <w:rtl/>
        </w:rPr>
        <w:t>תקופת ההתקשרות</w:t>
      </w:r>
      <w:r w:rsidRPr="00C344FB">
        <w:rPr>
          <w:rFonts w:ascii="David" w:hAnsi="David" w:cs="David"/>
          <w:sz w:val="24"/>
          <w:szCs w:val="24"/>
          <w:rtl/>
        </w:rPr>
        <w:t xml:space="preserve"> תהא למשך תקופה של 6 חודשים, החל ממועד חתימת </w:t>
      </w:r>
      <w:proofErr w:type="spellStart"/>
      <w:r w:rsidRPr="00C344FB">
        <w:rPr>
          <w:rFonts w:ascii="David" w:hAnsi="David" w:cs="David"/>
          <w:sz w:val="24"/>
          <w:szCs w:val="24"/>
          <w:rtl/>
        </w:rPr>
        <w:t>מורשי</w:t>
      </w:r>
      <w:proofErr w:type="spellEnd"/>
      <w:r w:rsidRPr="00C344FB">
        <w:rPr>
          <w:rFonts w:ascii="David" w:hAnsi="David" w:cs="David"/>
          <w:sz w:val="24"/>
          <w:szCs w:val="24"/>
          <w:rtl/>
        </w:rPr>
        <w:t xml:space="preserve"> החתימה של המשרד על הסכם ההתקשרות.</w:t>
      </w:r>
      <w:r w:rsidRPr="00C344FB">
        <w:rPr>
          <w:rFonts w:ascii="David" w:hAnsi="David" w:cs="David"/>
          <w:szCs w:val="24"/>
          <w:rtl/>
        </w:rPr>
        <w:t xml:space="preserve"> </w:t>
      </w:r>
    </w:p>
    <w:p w:rsidR="001665ED" w:rsidRPr="00C344FB" w:rsidRDefault="0085548E" w:rsidP="0085548E">
      <w:pPr>
        <w:numPr>
          <w:ilvl w:val="0"/>
          <w:numId w:val="1"/>
        </w:numPr>
        <w:spacing w:line="360" w:lineRule="auto"/>
        <w:jc w:val="both"/>
        <w:rPr>
          <w:rFonts w:ascii="David" w:eastAsia="Times New Roman" w:hAnsi="David" w:cs="David"/>
          <w:sz w:val="24"/>
          <w:szCs w:val="24"/>
        </w:rPr>
      </w:pPr>
      <w:r w:rsidRPr="0034661D">
        <w:rPr>
          <w:rFonts w:cs="David" w:hint="cs"/>
          <w:szCs w:val="24"/>
          <w:rtl/>
        </w:rPr>
        <w:t xml:space="preserve">ניתן לפנות בשאלות </w:t>
      </w:r>
      <w:r w:rsidRPr="00E94857">
        <w:rPr>
          <w:rFonts w:cs="David" w:hint="cs"/>
          <w:szCs w:val="24"/>
          <w:rtl/>
        </w:rPr>
        <w:t xml:space="preserve">הבהרה בכתב </w:t>
      </w:r>
      <w:r w:rsidRPr="002703B9">
        <w:rPr>
          <w:rFonts w:ascii="David" w:eastAsia="Times New Roman" w:hAnsi="David" w:cs="David"/>
          <w:b/>
          <w:bCs/>
          <w:sz w:val="24"/>
          <w:szCs w:val="24"/>
          <w:rtl/>
        </w:rPr>
        <w:t xml:space="preserve">עד </w:t>
      </w:r>
      <w:r w:rsidRPr="002703B9">
        <w:rPr>
          <w:rFonts w:ascii="David" w:hAnsi="David" w:cs="David" w:hint="cs"/>
          <w:b/>
          <w:bCs/>
          <w:sz w:val="24"/>
          <w:szCs w:val="24"/>
          <w:rtl/>
        </w:rPr>
        <w:t>ל</w:t>
      </w:r>
      <w:r w:rsidRPr="002703B9">
        <w:rPr>
          <w:rFonts w:ascii="David" w:hAnsi="David" w:cs="David"/>
          <w:b/>
          <w:bCs/>
          <w:sz w:val="24"/>
          <w:szCs w:val="24"/>
          <w:rtl/>
        </w:rPr>
        <w:t>יום</w:t>
      </w:r>
      <w:r w:rsidRPr="002703B9">
        <w:rPr>
          <w:rFonts w:ascii="David" w:hAnsi="David" w:cs="David" w:hint="cs"/>
          <w:b/>
          <w:bCs/>
          <w:sz w:val="24"/>
          <w:szCs w:val="24"/>
          <w:rtl/>
        </w:rPr>
        <w:t xml:space="preserve"> ראשון</w:t>
      </w:r>
      <w:r w:rsidRPr="001665ED">
        <w:rPr>
          <w:rFonts w:ascii="David" w:hAnsi="David" w:cs="David"/>
          <w:sz w:val="24"/>
          <w:szCs w:val="24"/>
          <w:rtl/>
        </w:rPr>
        <w:t xml:space="preserve"> </w:t>
      </w:r>
      <w:r w:rsidRPr="001665ED">
        <w:rPr>
          <w:rFonts w:ascii="David" w:hAnsi="David" w:cs="David" w:hint="cs"/>
          <w:b/>
          <w:bCs/>
          <w:sz w:val="24"/>
          <w:szCs w:val="24"/>
          <w:rtl/>
        </w:rPr>
        <w:t>30</w:t>
      </w:r>
      <w:r w:rsidRPr="001665ED">
        <w:rPr>
          <w:rFonts w:ascii="David" w:hAnsi="David" w:cs="David"/>
          <w:b/>
          <w:bCs/>
          <w:sz w:val="24"/>
          <w:szCs w:val="24"/>
          <w:rtl/>
        </w:rPr>
        <w:t xml:space="preserve">/06/2019 </w:t>
      </w:r>
      <w:r>
        <w:rPr>
          <w:rFonts w:ascii="David" w:hAnsi="David" w:cs="David" w:hint="cs"/>
          <w:b/>
          <w:bCs/>
          <w:sz w:val="24"/>
          <w:szCs w:val="24"/>
          <w:rtl/>
        </w:rPr>
        <w:t>ועד ה</w:t>
      </w:r>
      <w:r w:rsidRPr="001665ED">
        <w:rPr>
          <w:rFonts w:ascii="David" w:hAnsi="David" w:cs="David"/>
          <w:b/>
          <w:bCs/>
          <w:sz w:val="24"/>
          <w:szCs w:val="24"/>
          <w:rtl/>
        </w:rPr>
        <w:t>שעה 12:00</w:t>
      </w:r>
      <w:r>
        <w:rPr>
          <w:rFonts w:ascii="David" w:eastAsia="Times New Roman" w:hAnsi="David" w:cs="David" w:hint="cs"/>
          <w:sz w:val="24"/>
          <w:szCs w:val="24"/>
          <w:rtl/>
        </w:rPr>
        <w:t xml:space="preserve">. </w:t>
      </w:r>
      <w:r w:rsidRPr="00E94857">
        <w:rPr>
          <w:rFonts w:cs="David" w:hint="cs"/>
          <w:szCs w:val="24"/>
          <w:rtl/>
        </w:rPr>
        <w:t>למייל</w:t>
      </w:r>
      <w:r>
        <w:rPr>
          <w:rFonts w:cs="David" w:hint="cs"/>
          <w:szCs w:val="24"/>
          <w:rtl/>
        </w:rPr>
        <w:t xml:space="preserve">: </w:t>
      </w:r>
      <w:hyperlink r:id="rId7" w:history="1">
        <w:r w:rsidRPr="006B2248">
          <w:rPr>
            <w:rStyle w:val="Hyperlink"/>
            <w:rFonts w:ascii="David" w:eastAsia="Times New Roman" w:hAnsi="David" w:cs="David"/>
            <w:sz w:val="24"/>
            <w:szCs w:val="24"/>
          </w:rPr>
          <w:t>AmielV@moch.gov.il</w:t>
        </w:r>
      </w:hyperlink>
      <w:r>
        <w:rPr>
          <w:rFonts w:cs="David" w:hint="cs"/>
          <w:szCs w:val="24"/>
          <w:rtl/>
        </w:rPr>
        <w:t xml:space="preserve">. </w:t>
      </w:r>
      <w:r w:rsidR="001665ED" w:rsidRPr="001665ED">
        <w:rPr>
          <w:rFonts w:ascii="David" w:eastAsia="Times New Roman" w:hAnsi="David" w:cs="David"/>
          <w:sz w:val="24"/>
          <w:szCs w:val="24"/>
          <w:rtl/>
        </w:rPr>
        <w:t xml:space="preserve">הפנייה תכלול את מספר המכרז, שם המציע, שם הפונה מטעמו, מען המציע ומספרי הטלפון והפקס שלו ותהיה ערוכה בהתאם לכללים הקבועים </w:t>
      </w:r>
      <w:r w:rsidR="001665ED" w:rsidRPr="00C344FB">
        <w:rPr>
          <w:rFonts w:ascii="David" w:eastAsia="Times New Roman" w:hAnsi="David" w:cs="David"/>
          <w:sz w:val="24"/>
          <w:szCs w:val="24"/>
          <w:rtl/>
        </w:rPr>
        <w:t>במסמכי המכרז.</w:t>
      </w:r>
      <w:r w:rsidR="001665ED" w:rsidRPr="00C344FB">
        <w:rPr>
          <w:rFonts w:ascii="David" w:eastAsia="Times New Roman" w:hAnsi="David" w:cs="David" w:hint="cs"/>
          <w:sz w:val="24"/>
          <w:szCs w:val="24"/>
          <w:rtl/>
        </w:rPr>
        <w:t xml:space="preserve"> </w:t>
      </w:r>
      <w:r w:rsidR="001665ED" w:rsidRPr="00C344FB">
        <w:rPr>
          <w:rFonts w:ascii="David" w:eastAsia="Times New Roman" w:hAnsi="David" w:cs="David"/>
          <w:sz w:val="24"/>
          <w:szCs w:val="24"/>
          <w:rtl/>
        </w:rPr>
        <w:t xml:space="preserve">על המציע לוודא הגעת השאלות, באמצעות הטלפון מס' </w:t>
      </w:r>
      <w:r w:rsidR="001665ED" w:rsidRPr="00C344FB">
        <w:rPr>
          <w:sz w:val="24"/>
          <w:szCs w:val="24"/>
          <w:rtl/>
        </w:rPr>
        <w:t xml:space="preserve"> </w:t>
      </w:r>
      <w:r w:rsidR="001665ED" w:rsidRPr="00C344FB">
        <w:rPr>
          <w:rFonts w:ascii="David" w:hAnsi="David" w:cs="David"/>
          <w:sz w:val="24"/>
          <w:szCs w:val="24"/>
          <w:rtl/>
        </w:rPr>
        <w:t>02-5847595/7602</w:t>
      </w:r>
      <w:r w:rsidR="001665ED" w:rsidRPr="00C344FB">
        <w:rPr>
          <w:rFonts w:ascii="David" w:eastAsia="Times New Roman" w:hAnsi="David" w:cs="David" w:hint="cs"/>
          <w:sz w:val="24"/>
          <w:szCs w:val="24"/>
          <w:rtl/>
        </w:rPr>
        <w:t>.</w:t>
      </w:r>
      <w:r w:rsidRPr="00C344FB">
        <w:rPr>
          <w:rFonts w:ascii="David" w:eastAsia="Times New Roman" w:hAnsi="David" w:cs="David" w:hint="cs"/>
          <w:sz w:val="24"/>
          <w:szCs w:val="24"/>
          <w:rtl/>
        </w:rPr>
        <w:t xml:space="preserve"> </w:t>
      </w:r>
      <w:r w:rsidRPr="00C344FB">
        <w:rPr>
          <w:rFonts w:cs="David" w:hint="cs"/>
          <w:szCs w:val="24"/>
          <w:rtl/>
        </w:rPr>
        <w:t>שאלות הבהרה שיגיעו לאחר מועד זה, או שיופנו בדרך אחרת, לא ייענו.</w:t>
      </w:r>
    </w:p>
    <w:p w:rsidR="00D84E80" w:rsidRPr="00C344FB" w:rsidRDefault="00D84E80" w:rsidP="00C344FB">
      <w:pPr>
        <w:pStyle w:val="a4"/>
        <w:numPr>
          <w:ilvl w:val="0"/>
          <w:numId w:val="1"/>
        </w:numPr>
        <w:spacing w:line="360" w:lineRule="auto"/>
        <w:jc w:val="both"/>
        <w:rPr>
          <w:sz w:val="24"/>
          <w:szCs w:val="24"/>
          <w:rtl/>
        </w:rPr>
      </w:pPr>
      <w:r w:rsidRPr="00C344FB">
        <w:rPr>
          <w:sz w:val="24"/>
          <w:szCs w:val="24"/>
          <w:rtl/>
        </w:rPr>
        <w:t xml:space="preserve">פרוטוקול תשובות לשאלות </w:t>
      </w:r>
      <w:r w:rsidR="008A499B" w:rsidRPr="00C344FB">
        <w:rPr>
          <w:sz w:val="24"/>
          <w:szCs w:val="24"/>
          <w:rtl/>
        </w:rPr>
        <w:t>יתפרס</w:t>
      </w:r>
      <w:r w:rsidR="008A499B" w:rsidRPr="00C344FB">
        <w:rPr>
          <w:rFonts w:hint="cs"/>
          <w:sz w:val="24"/>
          <w:szCs w:val="24"/>
          <w:rtl/>
        </w:rPr>
        <w:t>ם</w:t>
      </w:r>
      <w:r w:rsidR="008A499B" w:rsidRPr="00C344FB">
        <w:rPr>
          <w:sz w:val="24"/>
          <w:szCs w:val="24"/>
          <w:rtl/>
        </w:rPr>
        <w:t xml:space="preserve"> </w:t>
      </w:r>
      <w:r w:rsidRPr="00C344FB">
        <w:rPr>
          <w:sz w:val="24"/>
          <w:szCs w:val="24"/>
          <w:rtl/>
        </w:rPr>
        <w:t>באתר מינהל הרכש הממשלתי בכתובת:</w:t>
      </w:r>
      <w:r w:rsidRPr="00C344FB">
        <w:rPr>
          <w:sz w:val="24"/>
          <w:szCs w:val="24"/>
        </w:rPr>
        <w:t xml:space="preserve"> </w:t>
      </w:r>
      <w:hyperlink r:id="rId8" w:history="1">
        <w:r w:rsidRPr="00C344FB">
          <w:rPr>
            <w:rStyle w:val="Hyperlink"/>
            <w:sz w:val="24"/>
            <w:szCs w:val="24"/>
          </w:rPr>
          <w:t>https://www.mr.gov.il</w:t>
        </w:r>
      </w:hyperlink>
      <w:r w:rsidR="00C344FB" w:rsidRPr="00C344FB">
        <w:rPr>
          <w:rFonts w:hint="cs"/>
          <w:sz w:val="24"/>
          <w:szCs w:val="24"/>
          <w:rtl/>
        </w:rPr>
        <w:t xml:space="preserve"> בתאריך </w:t>
      </w:r>
      <w:r w:rsidR="00C344FB" w:rsidRPr="00C344FB">
        <w:rPr>
          <w:rFonts w:hint="cs"/>
          <w:b/>
          <w:bCs/>
          <w:sz w:val="24"/>
          <w:szCs w:val="24"/>
          <w:rtl/>
        </w:rPr>
        <w:t>04/07/2019</w:t>
      </w:r>
      <w:r w:rsidR="00C344FB" w:rsidRPr="00C344FB">
        <w:rPr>
          <w:rFonts w:hint="cs"/>
          <w:sz w:val="24"/>
          <w:szCs w:val="24"/>
          <w:rtl/>
        </w:rPr>
        <w:t xml:space="preserve">. </w:t>
      </w:r>
      <w:r w:rsidRPr="00C344FB">
        <w:rPr>
          <w:sz w:val="24"/>
          <w:szCs w:val="24"/>
          <w:rtl/>
        </w:rPr>
        <w:t xml:space="preserve"> </w:t>
      </w:r>
    </w:p>
    <w:p w:rsidR="0085548E" w:rsidRDefault="00D84E80" w:rsidP="00C344FB">
      <w:pPr>
        <w:numPr>
          <w:ilvl w:val="0"/>
          <w:numId w:val="1"/>
        </w:numPr>
        <w:spacing w:line="360" w:lineRule="auto"/>
        <w:jc w:val="both"/>
        <w:rPr>
          <w:rFonts w:ascii="David" w:eastAsia="Times New Roman" w:hAnsi="David" w:cs="David"/>
          <w:sz w:val="24"/>
          <w:szCs w:val="24"/>
        </w:rPr>
      </w:pPr>
      <w:r w:rsidRPr="00C344FB">
        <w:rPr>
          <w:rFonts w:ascii="David" w:eastAsia="Times New Roman" w:hAnsi="David" w:cs="David"/>
          <w:b/>
          <w:bCs/>
          <w:sz w:val="24"/>
          <w:szCs w:val="24"/>
          <w:rtl/>
        </w:rPr>
        <w:t>המועד האחרון</w:t>
      </w:r>
      <w:r w:rsidRPr="00C344FB">
        <w:rPr>
          <w:rFonts w:ascii="David" w:eastAsia="Times New Roman" w:hAnsi="David" w:cs="David"/>
          <w:sz w:val="24"/>
          <w:szCs w:val="24"/>
          <w:rtl/>
        </w:rPr>
        <w:t xml:space="preserve"> </w:t>
      </w:r>
      <w:r w:rsidRPr="00C344FB">
        <w:rPr>
          <w:rFonts w:ascii="David" w:eastAsia="Times New Roman" w:hAnsi="David" w:cs="David"/>
          <w:b/>
          <w:bCs/>
          <w:sz w:val="24"/>
          <w:szCs w:val="24"/>
          <w:rtl/>
        </w:rPr>
        <w:t>להגשת הצעות</w:t>
      </w:r>
      <w:r w:rsidR="008A499B" w:rsidRPr="00C344FB">
        <w:rPr>
          <w:rFonts w:ascii="David" w:eastAsia="Times New Roman" w:hAnsi="David" w:cs="David" w:hint="cs"/>
          <w:b/>
          <w:bCs/>
          <w:sz w:val="24"/>
          <w:szCs w:val="24"/>
          <w:rtl/>
        </w:rPr>
        <w:t xml:space="preserve"> למכרז</w:t>
      </w:r>
      <w:r w:rsidRPr="00C344FB">
        <w:rPr>
          <w:rFonts w:ascii="David" w:eastAsia="Times New Roman" w:hAnsi="David" w:cs="David"/>
          <w:b/>
          <w:bCs/>
          <w:sz w:val="24"/>
          <w:szCs w:val="24"/>
          <w:rtl/>
        </w:rPr>
        <w:t xml:space="preserve"> הינו</w:t>
      </w:r>
      <w:r w:rsidR="008A499B" w:rsidRPr="00C344FB">
        <w:rPr>
          <w:rFonts w:ascii="David" w:eastAsia="Times New Roman" w:hAnsi="David" w:cs="David" w:hint="cs"/>
          <w:b/>
          <w:bCs/>
          <w:sz w:val="24"/>
          <w:szCs w:val="24"/>
          <w:rtl/>
        </w:rPr>
        <w:t xml:space="preserve"> עד</w:t>
      </w:r>
      <w:r w:rsidRPr="00C344FB">
        <w:rPr>
          <w:rFonts w:ascii="David" w:eastAsia="Times New Roman" w:hAnsi="David" w:cs="David"/>
          <w:sz w:val="24"/>
          <w:szCs w:val="24"/>
          <w:rtl/>
        </w:rPr>
        <w:t xml:space="preserve"> </w:t>
      </w:r>
      <w:r w:rsidR="008A499B" w:rsidRPr="00C344FB">
        <w:rPr>
          <w:rFonts w:ascii="David" w:eastAsia="Times New Roman" w:hAnsi="David" w:cs="David" w:hint="cs"/>
          <w:sz w:val="24"/>
          <w:szCs w:val="24"/>
          <w:rtl/>
        </w:rPr>
        <w:t>ל</w:t>
      </w:r>
      <w:r w:rsidRPr="00C344FB">
        <w:rPr>
          <w:rFonts w:ascii="David" w:eastAsia="Times New Roman" w:hAnsi="David" w:cs="David"/>
          <w:b/>
          <w:bCs/>
          <w:sz w:val="24"/>
          <w:szCs w:val="24"/>
          <w:rtl/>
        </w:rPr>
        <w:t xml:space="preserve">יום </w:t>
      </w:r>
      <w:r w:rsidR="001665ED" w:rsidRPr="00C344FB">
        <w:rPr>
          <w:rFonts w:ascii="David" w:eastAsia="Times New Roman" w:hAnsi="David" w:cs="David" w:hint="cs"/>
          <w:b/>
          <w:bCs/>
          <w:sz w:val="24"/>
          <w:szCs w:val="24"/>
          <w:rtl/>
        </w:rPr>
        <w:t>חמישי</w:t>
      </w:r>
      <w:r w:rsidRPr="00C344FB">
        <w:rPr>
          <w:rFonts w:ascii="David" w:eastAsia="Times New Roman" w:hAnsi="David" w:cs="David"/>
          <w:b/>
          <w:bCs/>
          <w:sz w:val="24"/>
          <w:szCs w:val="24"/>
          <w:rtl/>
        </w:rPr>
        <w:t xml:space="preserve"> </w:t>
      </w:r>
      <w:r w:rsidRPr="00C344FB">
        <w:rPr>
          <w:rFonts w:ascii="David" w:eastAsia="Times New Roman" w:hAnsi="David" w:cs="David" w:hint="cs"/>
          <w:b/>
          <w:bCs/>
          <w:sz w:val="24"/>
          <w:szCs w:val="24"/>
          <w:rtl/>
        </w:rPr>
        <w:t>11</w:t>
      </w:r>
      <w:r w:rsidRPr="00C344FB">
        <w:rPr>
          <w:rFonts w:ascii="David" w:eastAsia="Times New Roman" w:hAnsi="David" w:cs="David"/>
          <w:b/>
          <w:bCs/>
          <w:sz w:val="24"/>
          <w:szCs w:val="24"/>
          <w:rtl/>
        </w:rPr>
        <w:t xml:space="preserve">/07/2019 </w:t>
      </w:r>
      <w:r w:rsidR="008A499B" w:rsidRPr="00C344FB">
        <w:rPr>
          <w:rFonts w:ascii="David" w:eastAsia="Times New Roman" w:hAnsi="David" w:cs="David" w:hint="cs"/>
          <w:b/>
          <w:bCs/>
          <w:sz w:val="24"/>
          <w:szCs w:val="24"/>
          <w:rtl/>
        </w:rPr>
        <w:t>ועד ה</w:t>
      </w:r>
      <w:r w:rsidRPr="00C344FB">
        <w:rPr>
          <w:rFonts w:ascii="David" w:eastAsia="Times New Roman" w:hAnsi="David" w:cs="David"/>
          <w:b/>
          <w:bCs/>
          <w:sz w:val="24"/>
          <w:szCs w:val="24"/>
          <w:rtl/>
        </w:rPr>
        <w:t xml:space="preserve">שעה </w:t>
      </w:r>
      <w:r w:rsidR="00C344FB" w:rsidRPr="00C344FB">
        <w:rPr>
          <w:rFonts w:ascii="David" w:eastAsia="Times New Roman" w:hAnsi="David" w:cs="David" w:hint="cs"/>
          <w:b/>
          <w:bCs/>
          <w:sz w:val="24"/>
          <w:szCs w:val="24"/>
          <w:rtl/>
        </w:rPr>
        <w:t>12</w:t>
      </w:r>
      <w:r w:rsidRPr="00C344FB">
        <w:rPr>
          <w:rFonts w:ascii="David" w:eastAsia="Times New Roman" w:hAnsi="David" w:cs="David"/>
          <w:b/>
          <w:bCs/>
          <w:sz w:val="24"/>
          <w:szCs w:val="24"/>
          <w:rtl/>
        </w:rPr>
        <w:t>:00</w:t>
      </w:r>
      <w:r w:rsidRPr="00C344FB">
        <w:rPr>
          <w:rFonts w:ascii="David" w:eastAsia="Times New Roman" w:hAnsi="David" w:cs="David"/>
          <w:sz w:val="24"/>
          <w:szCs w:val="24"/>
          <w:rtl/>
        </w:rPr>
        <w:t>. על ההצעות להימצא בתיבת המכרזים הנמצאת במשרדי המזמין,</w:t>
      </w:r>
      <w:r w:rsidR="001665ED" w:rsidRPr="00C344FB">
        <w:rPr>
          <w:rFonts w:ascii="David" w:eastAsia="Times New Roman" w:hAnsi="David" w:cs="David" w:hint="cs"/>
          <w:sz w:val="24"/>
          <w:szCs w:val="24"/>
          <w:rtl/>
        </w:rPr>
        <w:t xml:space="preserve"> </w:t>
      </w:r>
      <w:r w:rsidR="0085548E" w:rsidRPr="00C344FB">
        <w:rPr>
          <w:rFonts w:ascii="David" w:eastAsia="Times New Roman" w:hAnsi="David" w:cs="David" w:hint="cs"/>
          <w:b/>
          <w:bCs/>
          <w:sz w:val="24"/>
          <w:szCs w:val="24"/>
          <w:rtl/>
        </w:rPr>
        <w:t>משרד הבינוי והשיכון</w:t>
      </w:r>
      <w:r w:rsidR="0085548E">
        <w:rPr>
          <w:rFonts w:ascii="David" w:eastAsia="Times New Roman" w:hAnsi="David" w:cs="David" w:hint="cs"/>
          <w:b/>
          <w:bCs/>
          <w:sz w:val="24"/>
          <w:szCs w:val="24"/>
          <w:rtl/>
        </w:rPr>
        <w:t xml:space="preserve"> </w:t>
      </w:r>
      <w:r w:rsidR="001665ED" w:rsidRPr="001665ED">
        <w:rPr>
          <w:rFonts w:ascii="David" w:eastAsia="Times New Roman" w:hAnsi="David" w:cs="David" w:hint="cs"/>
          <w:b/>
          <w:bCs/>
          <w:sz w:val="24"/>
          <w:szCs w:val="24"/>
          <w:rtl/>
        </w:rPr>
        <w:t>מחוז מרכז</w:t>
      </w:r>
      <w:r w:rsidR="001665ED" w:rsidRPr="0085548E">
        <w:rPr>
          <w:rFonts w:ascii="David" w:eastAsia="Times New Roman" w:hAnsi="David" w:cs="David" w:hint="cs"/>
          <w:b/>
          <w:bCs/>
          <w:sz w:val="24"/>
          <w:szCs w:val="24"/>
          <w:rtl/>
        </w:rPr>
        <w:t>,</w:t>
      </w:r>
      <w:r w:rsidRPr="0085548E">
        <w:rPr>
          <w:rFonts w:ascii="David" w:eastAsia="Times New Roman" w:hAnsi="David" w:cs="David"/>
          <w:b/>
          <w:bCs/>
          <w:sz w:val="24"/>
          <w:szCs w:val="24"/>
          <w:rtl/>
        </w:rPr>
        <w:t xml:space="preserve"> ברח' </w:t>
      </w:r>
      <w:r w:rsidRPr="0085548E">
        <w:rPr>
          <w:rFonts w:ascii="David" w:hAnsi="David" w:cs="David"/>
          <w:b/>
          <w:bCs/>
          <w:sz w:val="24"/>
          <w:szCs w:val="24"/>
          <w:shd w:val="clear" w:color="auto" w:fill="FFFFFF"/>
          <w:rtl/>
        </w:rPr>
        <w:t>דרך מנחם בגין 125</w:t>
      </w:r>
      <w:r w:rsidR="001665ED" w:rsidRPr="0085548E">
        <w:rPr>
          <w:rFonts w:ascii="David" w:hAnsi="David" w:cs="David" w:hint="cs"/>
          <w:b/>
          <w:bCs/>
          <w:sz w:val="24"/>
          <w:szCs w:val="24"/>
          <w:shd w:val="clear" w:color="auto" w:fill="FFFFFF"/>
          <w:rtl/>
        </w:rPr>
        <w:t>,</w:t>
      </w:r>
      <w:r w:rsidRPr="0085548E">
        <w:rPr>
          <w:rFonts w:ascii="David" w:hAnsi="David" w:cs="David"/>
          <w:b/>
          <w:bCs/>
          <w:sz w:val="24"/>
          <w:szCs w:val="24"/>
          <w:shd w:val="clear" w:color="auto" w:fill="FFFFFF"/>
          <w:rtl/>
        </w:rPr>
        <w:t xml:space="preserve"> תל אביב</w:t>
      </w:r>
      <w:r w:rsidR="001665ED" w:rsidRPr="0085548E">
        <w:rPr>
          <w:rFonts w:ascii="David" w:eastAsia="Times New Roman" w:hAnsi="David" w:cs="David" w:hint="cs"/>
          <w:b/>
          <w:bCs/>
          <w:sz w:val="24"/>
          <w:szCs w:val="24"/>
          <w:rtl/>
        </w:rPr>
        <w:t>,</w:t>
      </w:r>
      <w:r w:rsidRPr="0085548E">
        <w:rPr>
          <w:rFonts w:ascii="David" w:eastAsia="Times New Roman" w:hAnsi="David" w:cs="David"/>
          <w:b/>
          <w:bCs/>
          <w:sz w:val="24"/>
          <w:szCs w:val="24"/>
          <w:rtl/>
        </w:rPr>
        <w:t xml:space="preserve"> </w:t>
      </w:r>
      <w:r w:rsidR="008026F0" w:rsidRPr="0085548E">
        <w:rPr>
          <w:rFonts w:ascii="David" w:eastAsia="Times New Roman" w:hAnsi="David" w:cs="David" w:hint="cs"/>
          <w:b/>
          <w:bCs/>
          <w:sz w:val="24"/>
          <w:szCs w:val="24"/>
          <w:rtl/>
        </w:rPr>
        <w:t xml:space="preserve">קומה </w:t>
      </w:r>
      <w:r w:rsidR="001665ED" w:rsidRPr="0085548E">
        <w:rPr>
          <w:rFonts w:ascii="David" w:eastAsia="Times New Roman" w:hAnsi="David" w:cs="David" w:hint="cs"/>
          <w:b/>
          <w:bCs/>
          <w:sz w:val="24"/>
          <w:szCs w:val="24"/>
          <w:rtl/>
        </w:rPr>
        <w:t xml:space="preserve">10, </w:t>
      </w:r>
      <w:r w:rsidR="00277ACC" w:rsidRPr="0085548E">
        <w:rPr>
          <w:rFonts w:ascii="David" w:eastAsia="Times New Roman" w:hAnsi="David" w:cs="David" w:hint="cs"/>
          <w:b/>
          <w:bCs/>
          <w:sz w:val="24"/>
          <w:szCs w:val="24"/>
          <w:rtl/>
        </w:rPr>
        <w:t>אגף מרקם ותיק</w:t>
      </w:r>
      <w:r w:rsidR="008026F0">
        <w:rPr>
          <w:rFonts w:ascii="David" w:eastAsia="Times New Roman" w:hAnsi="David" w:cs="David" w:hint="cs"/>
          <w:sz w:val="24"/>
          <w:szCs w:val="24"/>
          <w:rtl/>
        </w:rPr>
        <w:t xml:space="preserve">, </w:t>
      </w:r>
      <w:r w:rsidRPr="00D84E80">
        <w:rPr>
          <w:rFonts w:ascii="David" w:eastAsia="Times New Roman" w:hAnsi="David" w:cs="David"/>
          <w:sz w:val="24"/>
          <w:szCs w:val="24"/>
          <w:rtl/>
        </w:rPr>
        <w:t xml:space="preserve">לא יאוחר מהמועד האחרון להגשת </w:t>
      </w:r>
      <w:r w:rsidR="000F0473">
        <w:rPr>
          <w:rFonts w:ascii="David" w:eastAsia="Times New Roman" w:hAnsi="David" w:cs="David" w:hint="cs"/>
          <w:sz w:val="24"/>
          <w:szCs w:val="24"/>
          <w:rtl/>
        </w:rPr>
        <w:t>ה</w:t>
      </w:r>
      <w:r w:rsidRPr="00D84E80">
        <w:rPr>
          <w:rFonts w:ascii="David" w:eastAsia="Times New Roman" w:hAnsi="David" w:cs="David"/>
          <w:sz w:val="24"/>
          <w:szCs w:val="24"/>
          <w:rtl/>
        </w:rPr>
        <w:t>הצעות</w:t>
      </w:r>
      <w:r w:rsidRPr="00D84E80">
        <w:rPr>
          <w:rFonts w:ascii="David" w:eastAsia="Times New Roman" w:hAnsi="David" w:cs="David"/>
          <w:b/>
          <w:bCs/>
          <w:sz w:val="24"/>
          <w:szCs w:val="24"/>
          <w:rtl/>
        </w:rPr>
        <w:t xml:space="preserve">. </w:t>
      </w:r>
      <w:r w:rsidRPr="00D84E80">
        <w:rPr>
          <w:rFonts w:ascii="David" w:eastAsia="Times New Roman" w:hAnsi="David" w:cs="David"/>
          <w:sz w:val="24"/>
          <w:szCs w:val="24"/>
          <w:rtl/>
        </w:rPr>
        <w:t xml:space="preserve">הצעה שלא תימצא בתיבה במועד זה תיפסל על הסף ולא תידון. בכניסה למשרד </w:t>
      </w:r>
      <w:r w:rsidR="0085548E">
        <w:rPr>
          <w:rFonts w:ascii="David" w:eastAsia="Times New Roman" w:hAnsi="David" w:cs="David" w:hint="cs"/>
          <w:sz w:val="24"/>
          <w:szCs w:val="24"/>
          <w:rtl/>
        </w:rPr>
        <w:t xml:space="preserve">מתקיימות </w:t>
      </w:r>
      <w:r w:rsidRPr="00D84E80">
        <w:rPr>
          <w:rFonts w:ascii="David" w:eastAsia="Times New Roman" w:hAnsi="David" w:cs="David"/>
          <w:sz w:val="24"/>
          <w:szCs w:val="24"/>
          <w:rtl/>
        </w:rPr>
        <w:t xml:space="preserve">בדיקות והסדרי ביטחון, </w:t>
      </w:r>
      <w:r w:rsidR="0085548E">
        <w:rPr>
          <w:rFonts w:ascii="David" w:eastAsia="Times New Roman" w:hAnsi="David" w:cs="David" w:hint="cs"/>
          <w:sz w:val="24"/>
          <w:szCs w:val="24"/>
          <w:rtl/>
        </w:rPr>
        <w:t>על המציע לקחת זאת בחשבון</w:t>
      </w:r>
      <w:r w:rsidR="000F0473">
        <w:rPr>
          <w:rFonts w:ascii="David" w:eastAsia="Times New Roman" w:hAnsi="David" w:cs="David" w:hint="cs"/>
          <w:sz w:val="24"/>
          <w:szCs w:val="24"/>
          <w:rtl/>
        </w:rPr>
        <w:t xml:space="preserve"> בהתארגנות להגשת ההצעה</w:t>
      </w:r>
      <w:r w:rsidR="0085548E">
        <w:rPr>
          <w:rFonts w:ascii="David" w:eastAsia="Times New Roman" w:hAnsi="David" w:cs="David" w:hint="cs"/>
          <w:sz w:val="24"/>
          <w:szCs w:val="24"/>
          <w:rtl/>
        </w:rPr>
        <w:t>.</w:t>
      </w:r>
    </w:p>
    <w:p w:rsidR="008A5EF4" w:rsidRPr="008A5EF4" w:rsidRDefault="0085548E" w:rsidP="008A5EF4">
      <w:pPr>
        <w:numPr>
          <w:ilvl w:val="0"/>
          <w:numId w:val="1"/>
        </w:numPr>
        <w:spacing w:line="360" w:lineRule="auto"/>
        <w:jc w:val="both"/>
        <w:rPr>
          <w:rFonts w:ascii="David" w:eastAsia="Times New Roman" w:hAnsi="David" w:cs="David"/>
          <w:sz w:val="24"/>
          <w:szCs w:val="24"/>
          <w:rtl/>
        </w:rPr>
      </w:pP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r>
        <w:rPr>
          <w:rFonts w:ascii="David" w:eastAsia="Times New Roman" w:hAnsi="David" w:cs="David" w:hint="cs"/>
          <w:sz w:val="24"/>
          <w:szCs w:val="24"/>
          <w:rtl/>
        </w:rPr>
        <w:t xml:space="preserve"> </w:t>
      </w:r>
      <w:r w:rsidR="008A5EF4" w:rsidRPr="008A5EF4">
        <w:rPr>
          <w:rFonts w:ascii="David" w:eastAsia="Times New Roman" w:hAnsi="David" w:cs="David"/>
          <w:sz w:val="24"/>
          <w:szCs w:val="24"/>
          <w:rtl/>
        </w:rPr>
        <w:t>ועדת המכרזים אינה מתחייבת לבחור כל הצעה שהיא, והיא תהיה רשאית לבטל את המכרז כולו או חלקו, או לדחותו מסיבות תקציביות, ארגוניות או מכל סיבה אחרת - לפי שיקול דעתה הבלעדי.</w:t>
      </w:r>
    </w:p>
    <w:p w:rsidR="00D84E80" w:rsidRPr="000D4ECF" w:rsidRDefault="008A5EF4" w:rsidP="008A5EF4">
      <w:pPr>
        <w:numPr>
          <w:ilvl w:val="0"/>
          <w:numId w:val="1"/>
        </w:numPr>
        <w:spacing w:line="360" w:lineRule="auto"/>
        <w:jc w:val="both"/>
        <w:rPr>
          <w:rFonts w:ascii="David" w:eastAsia="Times New Roman" w:hAnsi="David" w:cs="David"/>
          <w:sz w:val="24"/>
          <w:szCs w:val="24"/>
          <w:rtl/>
        </w:rPr>
      </w:pPr>
      <w:r w:rsidRPr="008A5EF4">
        <w:rPr>
          <w:rFonts w:ascii="David" w:eastAsia="Times New Roman" w:hAnsi="David" w:cs="David"/>
          <w:sz w:val="24"/>
          <w:szCs w:val="24"/>
          <w:rtl/>
        </w:rPr>
        <w:t>פרסום זה הינו לידיעה כללית בלבד ואין באמור בו כדי לחייב את משרד הבינוי והשיכון בכל צורה  שהיא. בכל מקרה של סתירה או אי התאמה בין נוסח המודעה לבין מסמכי המכרז, יגבר האמור במסמכי המכרז.</w:t>
      </w:r>
    </w:p>
    <w:p w:rsidR="00D84E80" w:rsidRDefault="00D84E80" w:rsidP="00D84E80">
      <w:pPr>
        <w:ind w:left="720"/>
        <w:jc w:val="both"/>
        <w:rPr>
          <w:rFonts w:ascii="David" w:hAnsi="David" w:cs="David"/>
          <w:sz w:val="24"/>
          <w:szCs w:val="24"/>
          <w:rtl/>
        </w:rPr>
      </w:pPr>
    </w:p>
    <w:p w:rsidR="0043527F" w:rsidRDefault="0043527F" w:rsidP="00D84E80">
      <w:pPr>
        <w:ind w:left="720"/>
        <w:jc w:val="both"/>
        <w:rPr>
          <w:rFonts w:ascii="David" w:hAnsi="David" w:cs="David"/>
          <w:sz w:val="24"/>
          <w:szCs w:val="24"/>
          <w:rtl/>
        </w:rPr>
      </w:pPr>
    </w:p>
    <w:p w:rsidR="00D84E80" w:rsidRPr="00D84E80" w:rsidRDefault="00D84E80">
      <w:pPr>
        <w:rPr>
          <w:rFonts w:ascii="David" w:hAnsi="David" w:cs="David"/>
          <w:sz w:val="24"/>
          <w:szCs w:val="24"/>
        </w:rPr>
      </w:pPr>
    </w:p>
    <w:sectPr w:rsidR="00D84E80" w:rsidRPr="00D84E80" w:rsidSect="005D156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E85BB9"/>
    <w:multiLevelType w:val="multilevel"/>
    <w:tmpl w:val="2E06E24C"/>
    <w:lvl w:ilvl="0">
      <w:start w:val="1"/>
      <w:numFmt w:val="decimal"/>
      <w:lvlText w:val="%1."/>
      <w:lvlJc w:val="left"/>
      <w:pPr>
        <w:ind w:left="720" w:hanging="360"/>
      </w:pPr>
      <w:rPr>
        <w:rFonts w:hint="default"/>
      </w:rPr>
    </w:lvl>
    <w:lvl w:ilvl="1">
      <w:start w:val="1"/>
      <w:numFmt w:val="decimal"/>
      <w:isLgl/>
      <w:lvlText w:val="%1.%2."/>
      <w:lvlJc w:val="left"/>
      <w:pPr>
        <w:ind w:left="1808" w:hanging="390"/>
      </w:pPr>
      <w:rPr>
        <w:rFonts w:hint="default"/>
        <w:b/>
      </w:rPr>
    </w:lvl>
    <w:lvl w:ilvl="2">
      <w:start w:val="1"/>
      <w:numFmt w:val="decimal"/>
      <w:isLgl/>
      <w:lvlText w:val="%1.%2.%3."/>
      <w:lvlJc w:val="left"/>
      <w:pPr>
        <w:ind w:left="3196" w:hanging="720"/>
      </w:pPr>
      <w:rPr>
        <w:rFonts w:hint="default"/>
        <w:b/>
      </w:rPr>
    </w:lvl>
    <w:lvl w:ilvl="3">
      <w:start w:val="1"/>
      <w:numFmt w:val="decimal"/>
      <w:isLgl/>
      <w:lvlText w:val="%1.%2.%3.%4."/>
      <w:lvlJc w:val="left"/>
      <w:pPr>
        <w:ind w:left="4254" w:hanging="720"/>
      </w:pPr>
      <w:rPr>
        <w:rFonts w:hint="default"/>
        <w:b/>
      </w:rPr>
    </w:lvl>
    <w:lvl w:ilvl="4">
      <w:start w:val="1"/>
      <w:numFmt w:val="decimal"/>
      <w:isLgl/>
      <w:lvlText w:val="%1.%2.%3.%4.%5."/>
      <w:lvlJc w:val="left"/>
      <w:pPr>
        <w:ind w:left="5672" w:hanging="1080"/>
      </w:pPr>
      <w:rPr>
        <w:rFonts w:hint="default"/>
        <w:b/>
      </w:rPr>
    </w:lvl>
    <w:lvl w:ilvl="5">
      <w:start w:val="1"/>
      <w:numFmt w:val="decimal"/>
      <w:isLgl/>
      <w:lvlText w:val="%1.%2.%3.%4.%5.%6."/>
      <w:lvlJc w:val="left"/>
      <w:pPr>
        <w:ind w:left="6730" w:hanging="1080"/>
      </w:pPr>
      <w:rPr>
        <w:rFonts w:hint="default"/>
        <w:b/>
      </w:rPr>
    </w:lvl>
    <w:lvl w:ilvl="6">
      <w:start w:val="1"/>
      <w:numFmt w:val="decimal"/>
      <w:isLgl/>
      <w:lvlText w:val="%1.%2.%3.%4.%5.%6.%7."/>
      <w:lvlJc w:val="left"/>
      <w:pPr>
        <w:ind w:left="8148" w:hanging="1440"/>
      </w:pPr>
      <w:rPr>
        <w:rFonts w:hint="default"/>
        <w:b/>
      </w:rPr>
    </w:lvl>
    <w:lvl w:ilvl="7">
      <w:start w:val="1"/>
      <w:numFmt w:val="decimal"/>
      <w:isLgl/>
      <w:lvlText w:val="%1.%2.%3.%4.%5.%6.%7.%8."/>
      <w:lvlJc w:val="left"/>
      <w:pPr>
        <w:ind w:left="9206" w:hanging="1440"/>
      </w:pPr>
      <w:rPr>
        <w:rFonts w:hint="default"/>
        <w:b/>
      </w:rPr>
    </w:lvl>
    <w:lvl w:ilvl="8">
      <w:start w:val="1"/>
      <w:numFmt w:val="decimal"/>
      <w:isLgl/>
      <w:lvlText w:val="%1.%2.%3.%4.%5.%6.%7.%8.%9."/>
      <w:lvlJc w:val="left"/>
      <w:pPr>
        <w:ind w:left="10624" w:hanging="1800"/>
      </w:pPr>
      <w:rPr>
        <w:rFonts w:hint="default"/>
        <w:b/>
      </w:rPr>
    </w:lvl>
  </w:abstractNum>
  <w:abstractNum w:abstractNumId="1">
    <w:nsid w:val="62692A1F"/>
    <w:multiLevelType w:val="hybridMultilevel"/>
    <w:tmpl w:val="42202F7A"/>
    <w:lvl w:ilvl="0" w:tplc="022221AC">
      <w:numFmt w:val="bullet"/>
      <w:lvlText w:val=""/>
      <w:lvlJc w:val="left"/>
      <w:pPr>
        <w:ind w:left="1080" w:hanging="360"/>
      </w:pPr>
      <w:rPr>
        <w:rFonts w:ascii="Symbol" w:eastAsia="Times New Roman" w:hAnsi="Symbol" w:cs="David" w:hint="default"/>
        <w:b w:val="0"/>
        <w:strike w:val="0"/>
        <w:dstrike w:val="0"/>
        <w:u w:val="none"/>
        <w:effect w:val="none"/>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65BE70BB"/>
    <w:multiLevelType w:val="hybridMultilevel"/>
    <w:tmpl w:val="FE187A7E"/>
    <w:lvl w:ilvl="0" w:tplc="93C44E36">
      <w:start w:val="1"/>
      <w:numFmt w:val="decimal"/>
      <w:lvlText w:val="%1."/>
      <w:lvlJc w:val="left"/>
      <w:pPr>
        <w:ind w:left="720" w:hanging="360"/>
      </w:pPr>
      <w:rPr>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b/>
        <w:bCs/>
        <w:color w:val="auto"/>
        <w:sz w:val="22"/>
        <w:szCs w:val="22"/>
      </w:rPr>
    </w:lvl>
    <w:lvl w:ilvl="3" w:tplc="291C7BEC">
      <w:start w:val="1"/>
      <w:numFmt w:val="decimal"/>
      <w:lvlText w:val="%4."/>
      <w:lvlJc w:val="left"/>
      <w:pPr>
        <w:ind w:left="2880" w:hanging="360"/>
      </w:pPr>
      <w:rPr>
        <w:color w:val="auto"/>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672C3E93"/>
    <w:multiLevelType w:val="multilevel"/>
    <w:tmpl w:val="562E93EE"/>
    <w:lvl w:ilvl="0">
      <w:start w:val="1"/>
      <w:numFmt w:val="decimal"/>
      <w:lvlText w:val="%1."/>
      <w:lvlJc w:val="left"/>
      <w:pPr>
        <w:ind w:left="360" w:hanging="360"/>
      </w:pPr>
      <w:rPr>
        <w:rFonts w:hint="default"/>
        <w:sz w:val="26"/>
        <w:szCs w:val="26"/>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4E80"/>
    <w:rsid w:val="000D4ECF"/>
    <w:rsid w:val="000F0473"/>
    <w:rsid w:val="001665ED"/>
    <w:rsid w:val="002703B9"/>
    <w:rsid w:val="00277ACC"/>
    <w:rsid w:val="002F4759"/>
    <w:rsid w:val="0043527F"/>
    <w:rsid w:val="005D156F"/>
    <w:rsid w:val="008026F0"/>
    <w:rsid w:val="0085548E"/>
    <w:rsid w:val="008A499B"/>
    <w:rsid w:val="008A5EF4"/>
    <w:rsid w:val="00912BC6"/>
    <w:rsid w:val="00A13926"/>
    <w:rsid w:val="00C344FB"/>
    <w:rsid w:val="00D84E80"/>
    <w:rsid w:val="00E86DA9"/>
    <w:rsid w:val="00FB36D4"/>
    <w:rsid w:val="00FD62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4E80"/>
    <w:pPr>
      <w:bidi/>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D84E80"/>
    <w:rPr>
      <w:color w:val="0000FF"/>
      <w:u w:val="single"/>
    </w:rPr>
  </w:style>
  <w:style w:type="character" w:customStyle="1" w:styleId="a3">
    <w:name w:val="פיסקת רשימה תו"/>
    <w:aliases w:val="פיסקת bullets תו,style 2 תו"/>
    <w:basedOn w:val="a0"/>
    <w:link w:val="a4"/>
    <w:uiPriority w:val="34"/>
    <w:locked/>
    <w:rsid w:val="00D84E80"/>
    <w:rPr>
      <w:rFonts w:ascii="David" w:hAnsi="David" w:cs="David"/>
    </w:rPr>
  </w:style>
  <w:style w:type="paragraph" w:styleId="a4">
    <w:name w:val="List Paragraph"/>
    <w:aliases w:val="פיסקת bullets,style 2"/>
    <w:basedOn w:val="a"/>
    <w:link w:val="a3"/>
    <w:uiPriority w:val="34"/>
    <w:qFormat/>
    <w:rsid w:val="00D84E80"/>
    <w:pPr>
      <w:ind w:left="720"/>
      <w:contextualSpacing/>
    </w:pPr>
    <w:rPr>
      <w:rFonts w:ascii="David" w:hAnsi="David" w:cs="David"/>
    </w:rPr>
  </w:style>
  <w:style w:type="paragraph" w:styleId="a5">
    <w:name w:val="Balloon Text"/>
    <w:basedOn w:val="a"/>
    <w:link w:val="a6"/>
    <w:uiPriority w:val="99"/>
    <w:semiHidden/>
    <w:unhideWhenUsed/>
    <w:rsid w:val="008A499B"/>
    <w:rPr>
      <w:rFonts w:ascii="Tahoma" w:hAnsi="Tahoma" w:cs="Tahoma"/>
      <w:sz w:val="16"/>
      <w:szCs w:val="16"/>
    </w:rPr>
  </w:style>
  <w:style w:type="character" w:customStyle="1" w:styleId="a6">
    <w:name w:val="טקסט בלונים תו"/>
    <w:basedOn w:val="a0"/>
    <w:link w:val="a5"/>
    <w:uiPriority w:val="99"/>
    <w:semiHidden/>
    <w:rsid w:val="008A499B"/>
    <w:rPr>
      <w:rFonts w:ascii="Tahoma" w:hAnsi="Tahoma" w:cs="Tahoma"/>
      <w:sz w:val="16"/>
      <w:szCs w:val="16"/>
    </w:rPr>
  </w:style>
  <w:style w:type="character" w:styleId="a7">
    <w:name w:val="annotation reference"/>
    <w:basedOn w:val="a0"/>
    <w:uiPriority w:val="99"/>
    <w:semiHidden/>
    <w:unhideWhenUsed/>
    <w:rsid w:val="008A499B"/>
    <w:rPr>
      <w:sz w:val="16"/>
      <w:szCs w:val="16"/>
    </w:rPr>
  </w:style>
  <w:style w:type="paragraph" w:styleId="a8">
    <w:name w:val="annotation text"/>
    <w:basedOn w:val="a"/>
    <w:link w:val="a9"/>
    <w:uiPriority w:val="99"/>
    <w:semiHidden/>
    <w:unhideWhenUsed/>
    <w:rsid w:val="008A499B"/>
    <w:rPr>
      <w:sz w:val="20"/>
      <w:szCs w:val="20"/>
    </w:rPr>
  </w:style>
  <w:style w:type="character" w:customStyle="1" w:styleId="a9">
    <w:name w:val="טקסט הערה תו"/>
    <w:basedOn w:val="a0"/>
    <w:link w:val="a8"/>
    <w:uiPriority w:val="99"/>
    <w:semiHidden/>
    <w:rsid w:val="008A499B"/>
    <w:rPr>
      <w:rFonts w:ascii="Calibri" w:hAnsi="Calibri" w:cs="Calibri"/>
      <w:sz w:val="20"/>
      <w:szCs w:val="20"/>
    </w:rPr>
  </w:style>
  <w:style w:type="paragraph" w:styleId="aa">
    <w:name w:val="annotation subject"/>
    <w:basedOn w:val="a8"/>
    <w:next w:val="a8"/>
    <w:link w:val="ab"/>
    <w:uiPriority w:val="99"/>
    <w:semiHidden/>
    <w:unhideWhenUsed/>
    <w:rsid w:val="008A499B"/>
    <w:rPr>
      <w:b/>
      <w:bCs/>
    </w:rPr>
  </w:style>
  <w:style w:type="character" w:customStyle="1" w:styleId="ab">
    <w:name w:val="נושא הערה תו"/>
    <w:basedOn w:val="a9"/>
    <w:link w:val="aa"/>
    <w:uiPriority w:val="99"/>
    <w:semiHidden/>
    <w:rsid w:val="008A499B"/>
    <w:rPr>
      <w:rFonts w:ascii="Calibri" w:hAnsi="Calibri" w:cs="Calibri"/>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4E80"/>
    <w:pPr>
      <w:bidi/>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D84E80"/>
    <w:rPr>
      <w:color w:val="0000FF"/>
      <w:u w:val="single"/>
    </w:rPr>
  </w:style>
  <w:style w:type="character" w:customStyle="1" w:styleId="a3">
    <w:name w:val="פיסקת רשימה תו"/>
    <w:aliases w:val="פיסקת bullets תו,style 2 תו"/>
    <w:basedOn w:val="a0"/>
    <w:link w:val="a4"/>
    <w:uiPriority w:val="34"/>
    <w:locked/>
    <w:rsid w:val="00D84E80"/>
    <w:rPr>
      <w:rFonts w:ascii="David" w:hAnsi="David" w:cs="David"/>
    </w:rPr>
  </w:style>
  <w:style w:type="paragraph" w:styleId="a4">
    <w:name w:val="List Paragraph"/>
    <w:aliases w:val="פיסקת bullets,style 2"/>
    <w:basedOn w:val="a"/>
    <w:link w:val="a3"/>
    <w:uiPriority w:val="34"/>
    <w:qFormat/>
    <w:rsid w:val="00D84E80"/>
    <w:pPr>
      <w:ind w:left="720"/>
      <w:contextualSpacing/>
    </w:pPr>
    <w:rPr>
      <w:rFonts w:ascii="David" w:hAnsi="David" w:cs="David"/>
    </w:rPr>
  </w:style>
  <w:style w:type="paragraph" w:styleId="a5">
    <w:name w:val="Balloon Text"/>
    <w:basedOn w:val="a"/>
    <w:link w:val="a6"/>
    <w:uiPriority w:val="99"/>
    <w:semiHidden/>
    <w:unhideWhenUsed/>
    <w:rsid w:val="008A499B"/>
    <w:rPr>
      <w:rFonts w:ascii="Tahoma" w:hAnsi="Tahoma" w:cs="Tahoma"/>
      <w:sz w:val="16"/>
      <w:szCs w:val="16"/>
    </w:rPr>
  </w:style>
  <w:style w:type="character" w:customStyle="1" w:styleId="a6">
    <w:name w:val="טקסט בלונים תו"/>
    <w:basedOn w:val="a0"/>
    <w:link w:val="a5"/>
    <w:uiPriority w:val="99"/>
    <w:semiHidden/>
    <w:rsid w:val="008A499B"/>
    <w:rPr>
      <w:rFonts w:ascii="Tahoma" w:hAnsi="Tahoma" w:cs="Tahoma"/>
      <w:sz w:val="16"/>
      <w:szCs w:val="16"/>
    </w:rPr>
  </w:style>
  <w:style w:type="character" w:styleId="a7">
    <w:name w:val="annotation reference"/>
    <w:basedOn w:val="a0"/>
    <w:uiPriority w:val="99"/>
    <w:semiHidden/>
    <w:unhideWhenUsed/>
    <w:rsid w:val="008A499B"/>
    <w:rPr>
      <w:sz w:val="16"/>
      <w:szCs w:val="16"/>
    </w:rPr>
  </w:style>
  <w:style w:type="paragraph" w:styleId="a8">
    <w:name w:val="annotation text"/>
    <w:basedOn w:val="a"/>
    <w:link w:val="a9"/>
    <w:uiPriority w:val="99"/>
    <w:semiHidden/>
    <w:unhideWhenUsed/>
    <w:rsid w:val="008A499B"/>
    <w:rPr>
      <w:sz w:val="20"/>
      <w:szCs w:val="20"/>
    </w:rPr>
  </w:style>
  <w:style w:type="character" w:customStyle="1" w:styleId="a9">
    <w:name w:val="טקסט הערה תו"/>
    <w:basedOn w:val="a0"/>
    <w:link w:val="a8"/>
    <w:uiPriority w:val="99"/>
    <w:semiHidden/>
    <w:rsid w:val="008A499B"/>
    <w:rPr>
      <w:rFonts w:ascii="Calibri" w:hAnsi="Calibri" w:cs="Calibri"/>
      <w:sz w:val="20"/>
      <w:szCs w:val="20"/>
    </w:rPr>
  </w:style>
  <w:style w:type="paragraph" w:styleId="aa">
    <w:name w:val="annotation subject"/>
    <w:basedOn w:val="a8"/>
    <w:next w:val="a8"/>
    <w:link w:val="ab"/>
    <w:uiPriority w:val="99"/>
    <w:semiHidden/>
    <w:unhideWhenUsed/>
    <w:rsid w:val="008A499B"/>
    <w:rPr>
      <w:b/>
      <w:bCs/>
    </w:rPr>
  </w:style>
  <w:style w:type="character" w:customStyle="1" w:styleId="ab">
    <w:name w:val="נושא הערה תו"/>
    <w:basedOn w:val="a9"/>
    <w:link w:val="aa"/>
    <w:uiPriority w:val="99"/>
    <w:semiHidden/>
    <w:rsid w:val="008A499B"/>
    <w:rPr>
      <w:rFonts w:ascii="Calibri" w:hAnsi="Calibri" w:cs="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7342619">
      <w:bodyDiv w:val="1"/>
      <w:marLeft w:val="0"/>
      <w:marRight w:val="0"/>
      <w:marTop w:val="0"/>
      <w:marBottom w:val="0"/>
      <w:divBdr>
        <w:top w:val="none" w:sz="0" w:space="0" w:color="auto"/>
        <w:left w:val="none" w:sz="0" w:space="0" w:color="auto"/>
        <w:bottom w:val="none" w:sz="0" w:space="0" w:color="auto"/>
        <w:right w:val="none" w:sz="0" w:space="0" w:color="auto"/>
      </w:divBdr>
    </w:div>
    <w:div w:id="1975794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 TargetMode="External"/><Relationship Id="rId3" Type="http://schemas.microsoft.com/office/2007/relationships/stylesWithEffects" Target="stylesWithEffects.xml"/><Relationship Id="rId7" Type="http://schemas.openxmlformats.org/officeDocument/2006/relationships/hyperlink" Target="mailto:AmielV@moc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369</Words>
  <Characters>1846</Characters>
  <Application>Microsoft Office Word</Application>
  <DocSecurity>4</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2211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RoiL</dc:creator>
  <cp:lastModifiedBy>B15</cp:lastModifiedBy>
  <cp:revision>2</cp:revision>
  <cp:lastPrinted>2019-06-24T07:05:00Z</cp:lastPrinted>
  <dcterms:created xsi:type="dcterms:W3CDTF">2019-06-24T07:06:00Z</dcterms:created>
  <dcterms:modified xsi:type="dcterms:W3CDTF">2019-06-24T07:06:00Z</dcterms:modified>
</cp:coreProperties>
</file>